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8BA" w:rsidRPr="00806B24" w:rsidRDefault="0049028F" w:rsidP="00806B24">
      <w:pPr>
        <w:pBdr>
          <w:bottom w:val="single" w:sz="6" w:space="1" w:color="auto"/>
        </w:pBdr>
        <w:rPr>
          <w:b/>
          <w:sz w:val="32"/>
          <w:szCs w:val="32"/>
          <w:u w:val="single"/>
        </w:rPr>
      </w:pPr>
      <w:bookmarkStart w:id="0" w:name="_GoBack"/>
      <w:bookmarkEnd w:id="0"/>
      <w:r w:rsidRPr="00806B24">
        <w:rPr>
          <w:b/>
          <w:sz w:val="32"/>
          <w:szCs w:val="32"/>
          <w:u w:val="single"/>
        </w:rPr>
        <w:t>Blood Types and the Immune System</w:t>
      </w:r>
    </w:p>
    <w:p w:rsidR="00806B24" w:rsidRPr="00806B24" w:rsidRDefault="00806B24" w:rsidP="0049028F">
      <w:pPr>
        <w:rPr>
          <w:i/>
        </w:rPr>
      </w:pPr>
      <w:r w:rsidRPr="00806B24">
        <w:rPr>
          <w:i/>
        </w:rPr>
        <w:t>Graded out of 22 points</w:t>
      </w:r>
    </w:p>
    <w:p w:rsidR="0049028F" w:rsidRDefault="0049028F" w:rsidP="0049028F">
      <w:r w:rsidRPr="007434E0">
        <w:rPr>
          <w:b/>
        </w:rPr>
        <w:t>Table 1.</w:t>
      </w:r>
      <w:r>
        <w:t xml:space="preserve"> Blood Types and the Antigens That Cause Them. </w:t>
      </w:r>
    </w:p>
    <w:tbl>
      <w:tblPr>
        <w:tblStyle w:val="TableGrid"/>
        <w:tblW w:w="0" w:type="auto"/>
        <w:tblLook w:val="04A0" w:firstRow="1" w:lastRow="0" w:firstColumn="1" w:lastColumn="0" w:noHBand="0" w:noVBand="1"/>
      </w:tblPr>
      <w:tblGrid>
        <w:gridCol w:w="2042"/>
        <w:gridCol w:w="2616"/>
        <w:gridCol w:w="2346"/>
        <w:gridCol w:w="2346"/>
      </w:tblGrid>
      <w:tr w:rsidR="0049028F" w:rsidTr="00806B24">
        <w:tc>
          <w:tcPr>
            <w:tcW w:w="2337" w:type="dxa"/>
            <w:vMerge w:val="restart"/>
            <w:shd w:val="clear" w:color="auto" w:fill="E7E6E6" w:themeFill="background2"/>
            <w:vAlign w:val="center"/>
          </w:tcPr>
          <w:p w:rsidR="0049028F" w:rsidRPr="00487365" w:rsidRDefault="0049028F" w:rsidP="0049028F">
            <w:pPr>
              <w:jc w:val="center"/>
              <w:rPr>
                <w:b/>
              </w:rPr>
            </w:pPr>
            <w:r w:rsidRPr="00487365">
              <w:rPr>
                <w:b/>
              </w:rPr>
              <w:t>Blood Type</w:t>
            </w:r>
          </w:p>
        </w:tc>
        <w:tc>
          <w:tcPr>
            <w:tcW w:w="2337" w:type="dxa"/>
            <w:vMerge w:val="restart"/>
            <w:shd w:val="clear" w:color="auto" w:fill="E7E6E6" w:themeFill="background2"/>
            <w:vAlign w:val="center"/>
          </w:tcPr>
          <w:p w:rsidR="0049028F" w:rsidRPr="00487365" w:rsidRDefault="0049028F" w:rsidP="0049028F">
            <w:pPr>
              <w:jc w:val="center"/>
              <w:rPr>
                <w:b/>
              </w:rPr>
            </w:pPr>
            <w:r w:rsidRPr="00487365">
              <w:rPr>
                <w:b/>
              </w:rPr>
              <w:t>Red Blood Cell diagram</w:t>
            </w:r>
          </w:p>
        </w:tc>
        <w:tc>
          <w:tcPr>
            <w:tcW w:w="4676" w:type="dxa"/>
            <w:gridSpan w:val="2"/>
            <w:shd w:val="clear" w:color="auto" w:fill="E7E6E6" w:themeFill="background2"/>
            <w:vAlign w:val="center"/>
          </w:tcPr>
          <w:p w:rsidR="0049028F" w:rsidRPr="00487365" w:rsidRDefault="0049028F" w:rsidP="0049028F">
            <w:pPr>
              <w:jc w:val="center"/>
              <w:rPr>
                <w:b/>
              </w:rPr>
            </w:pPr>
            <w:r w:rsidRPr="00487365">
              <w:rPr>
                <w:b/>
              </w:rPr>
              <w:t>Recognized by:</w:t>
            </w:r>
          </w:p>
        </w:tc>
      </w:tr>
      <w:tr w:rsidR="0049028F" w:rsidTr="00806B24">
        <w:tc>
          <w:tcPr>
            <w:tcW w:w="2337" w:type="dxa"/>
            <w:vMerge/>
            <w:shd w:val="clear" w:color="auto" w:fill="E7E6E6" w:themeFill="background2"/>
            <w:vAlign w:val="center"/>
          </w:tcPr>
          <w:p w:rsidR="0049028F" w:rsidRDefault="0049028F" w:rsidP="0049028F">
            <w:pPr>
              <w:jc w:val="center"/>
            </w:pPr>
          </w:p>
        </w:tc>
        <w:tc>
          <w:tcPr>
            <w:tcW w:w="2337" w:type="dxa"/>
            <w:vMerge/>
            <w:shd w:val="clear" w:color="auto" w:fill="E7E6E6" w:themeFill="background2"/>
            <w:vAlign w:val="center"/>
          </w:tcPr>
          <w:p w:rsidR="0049028F" w:rsidRDefault="0049028F" w:rsidP="0049028F">
            <w:pPr>
              <w:jc w:val="center"/>
            </w:pPr>
          </w:p>
        </w:tc>
        <w:tc>
          <w:tcPr>
            <w:tcW w:w="2338" w:type="dxa"/>
            <w:shd w:val="clear" w:color="auto" w:fill="E7E6E6" w:themeFill="background2"/>
            <w:vAlign w:val="center"/>
          </w:tcPr>
          <w:p w:rsidR="0049028F" w:rsidRPr="00487365" w:rsidRDefault="0049028F" w:rsidP="0049028F">
            <w:pPr>
              <w:jc w:val="center"/>
              <w:rPr>
                <w:b/>
              </w:rPr>
            </w:pPr>
            <w:r w:rsidRPr="00487365">
              <w:rPr>
                <w:b/>
              </w:rPr>
              <w:t>Anti-A Antiserum?</w:t>
            </w:r>
          </w:p>
          <w:p w:rsidR="0033029B" w:rsidRPr="00487365" w:rsidRDefault="0033029B" w:rsidP="0049028F">
            <w:pPr>
              <w:jc w:val="center"/>
              <w:rPr>
                <w:b/>
              </w:rPr>
            </w:pPr>
            <w:r w:rsidRPr="00487365">
              <w:rPr>
                <w:b/>
                <w:noProof/>
              </w:rPr>
              <w:drawing>
                <wp:inline distT="0" distB="0" distL="0" distR="0">
                  <wp:extent cx="1343025" cy="1000125"/>
                  <wp:effectExtent l="0" t="0" r="9525" b="9525"/>
                  <wp:docPr id="9" name="Picture 9" descr="C:\Users\ccooey\Desktop\A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ooey\Desktop\Ant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p>
        </w:tc>
        <w:tc>
          <w:tcPr>
            <w:tcW w:w="2338" w:type="dxa"/>
            <w:shd w:val="clear" w:color="auto" w:fill="E7E6E6" w:themeFill="background2"/>
            <w:vAlign w:val="center"/>
          </w:tcPr>
          <w:p w:rsidR="0049028F" w:rsidRPr="00487365" w:rsidRDefault="0049028F" w:rsidP="0049028F">
            <w:pPr>
              <w:jc w:val="center"/>
              <w:rPr>
                <w:b/>
              </w:rPr>
            </w:pPr>
            <w:r w:rsidRPr="00487365">
              <w:rPr>
                <w:b/>
              </w:rPr>
              <w:t>Anti-B Antiserum?</w:t>
            </w:r>
          </w:p>
          <w:p w:rsidR="0033029B" w:rsidRPr="00487365" w:rsidRDefault="0033029B" w:rsidP="0049028F">
            <w:pPr>
              <w:jc w:val="center"/>
              <w:rPr>
                <w:b/>
              </w:rPr>
            </w:pPr>
            <w:r w:rsidRPr="00487365">
              <w:rPr>
                <w:b/>
                <w:noProof/>
              </w:rPr>
              <w:drawing>
                <wp:inline distT="0" distB="0" distL="0" distR="0">
                  <wp:extent cx="1352550" cy="1028700"/>
                  <wp:effectExtent l="0" t="0" r="0" b="0"/>
                  <wp:docPr id="10" name="Picture 10" descr="C:\Users\ccooey\Desktop\A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cooey\Desktop\Anti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028700"/>
                          </a:xfrm>
                          <a:prstGeom prst="rect">
                            <a:avLst/>
                          </a:prstGeom>
                          <a:noFill/>
                          <a:ln>
                            <a:noFill/>
                          </a:ln>
                        </pic:spPr>
                      </pic:pic>
                    </a:graphicData>
                  </a:graphic>
                </wp:inline>
              </w:drawing>
            </w:r>
          </w:p>
        </w:tc>
      </w:tr>
      <w:tr w:rsidR="0049028F" w:rsidTr="0049028F">
        <w:tc>
          <w:tcPr>
            <w:tcW w:w="2337" w:type="dxa"/>
            <w:vAlign w:val="center"/>
          </w:tcPr>
          <w:p w:rsidR="0049028F" w:rsidRDefault="0049028F" w:rsidP="0049028F">
            <w:pPr>
              <w:jc w:val="center"/>
            </w:pPr>
            <w:r>
              <w:t>A</w:t>
            </w:r>
          </w:p>
        </w:tc>
        <w:tc>
          <w:tcPr>
            <w:tcW w:w="2337" w:type="dxa"/>
            <w:vAlign w:val="center"/>
          </w:tcPr>
          <w:p w:rsidR="0049028F" w:rsidRDefault="0033029B" w:rsidP="0049028F">
            <w:pPr>
              <w:jc w:val="center"/>
            </w:pPr>
            <w:r w:rsidRPr="0033029B">
              <w:rPr>
                <w:noProof/>
              </w:rPr>
              <w:drawing>
                <wp:inline distT="0" distB="0" distL="0" distR="0">
                  <wp:extent cx="1485900" cy="1143000"/>
                  <wp:effectExtent l="0" t="0" r="0" b="0"/>
                  <wp:docPr id="8" name="Picture 8" descr="C:\Users\ccooey\Desktop\Typ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ooey\Desktop\Type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tc>
        <w:tc>
          <w:tcPr>
            <w:tcW w:w="2338" w:type="dxa"/>
            <w:vAlign w:val="center"/>
          </w:tcPr>
          <w:p w:rsidR="0049028F" w:rsidRDefault="0033029B" w:rsidP="0049028F">
            <w:pPr>
              <w:jc w:val="center"/>
            </w:pPr>
            <w:r>
              <w:t>Yes</w:t>
            </w:r>
          </w:p>
        </w:tc>
        <w:tc>
          <w:tcPr>
            <w:tcW w:w="2338" w:type="dxa"/>
            <w:vAlign w:val="center"/>
          </w:tcPr>
          <w:p w:rsidR="0049028F" w:rsidRDefault="0033029B" w:rsidP="0049028F">
            <w:pPr>
              <w:jc w:val="center"/>
            </w:pPr>
            <w:r>
              <w:t>No</w:t>
            </w:r>
          </w:p>
        </w:tc>
      </w:tr>
      <w:tr w:rsidR="0049028F" w:rsidTr="0049028F">
        <w:tc>
          <w:tcPr>
            <w:tcW w:w="2337" w:type="dxa"/>
            <w:vAlign w:val="center"/>
          </w:tcPr>
          <w:p w:rsidR="0049028F" w:rsidRDefault="0049028F" w:rsidP="0049028F">
            <w:pPr>
              <w:jc w:val="center"/>
            </w:pPr>
            <w:r>
              <w:t>B</w:t>
            </w:r>
          </w:p>
        </w:tc>
        <w:tc>
          <w:tcPr>
            <w:tcW w:w="2337" w:type="dxa"/>
            <w:vAlign w:val="center"/>
          </w:tcPr>
          <w:p w:rsidR="0049028F" w:rsidRDefault="0033029B" w:rsidP="0049028F">
            <w:pPr>
              <w:jc w:val="center"/>
            </w:pPr>
            <w:r w:rsidRPr="0033029B">
              <w:rPr>
                <w:noProof/>
              </w:rPr>
              <w:drawing>
                <wp:inline distT="0" distB="0" distL="0" distR="0">
                  <wp:extent cx="1514475" cy="1190625"/>
                  <wp:effectExtent l="0" t="0" r="9525" b="9525"/>
                  <wp:docPr id="6" name="Picture 6" descr="C:\Users\ccooey\Desktop\Typ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ooey\Desktop\Type 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190625"/>
                          </a:xfrm>
                          <a:prstGeom prst="rect">
                            <a:avLst/>
                          </a:prstGeom>
                          <a:noFill/>
                          <a:ln>
                            <a:noFill/>
                          </a:ln>
                        </pic:spPr>
                      </pic:pic>
                    </a:graphicData>
                  </a:graphic>
                </wp:inline>
              </w:drawing>
            </w:r>
          </w:p>
        </w:tc>
        <w:tc>
          <w:tcPr>
            <w:tcW w:w="2338" w:type="dxa"/>
            <w:vAlign w:val="center"/>
          </w:tcPr>
          <w:p w:rsidR="0049028F" w:rsidRDefault="0033029B" w:rsidP="0049028F">
            <w:pPr>
              <w:jc w:val="center"/>
            </w:pPr>
            <w:r>
              <w:t>No</w:t>
            </w:r>
          </w:p>
        </w:tc>
        <w:tc>
          <w:tcPr>
            <w:tcW w:w="2338" w:type="dxa"/>
            <w:vAlign w:val="center"/>
          </w:tcPr>
          <w:p w:rsidR="0049028F" w:rsidRDefault="0033029B" w:rsidP="0049028F">
            <w:pPr>
              <w:jc w:val="center"/>
            </w:pPr>
            <w:r>
              <w:t>Yes</w:t>
            </w:r>
          </w:p>
        </w:tc>
      </w:tr>
      <w:tr w:rsidR="0049028F" w:rsidTr="0049028F">
        <w:tc>
          <w:tcPr>
            <w:tcW w:w="2337" w:type="dxa"/>
            <w:vAlign w:val="center"/>
          </w:tcPr>
          <w:p w:rsidR="0049028F" w:rsidRDefault="0049028F" w:rsidP="0049028F">
            <w:pPr>
              <w:jc w:val="center"/>
            </w:pPr>
            <w:r>
              <w:t>AB</w:t>
            </w:r>
          </w:p>
        </w:tc>
        <w:tc>
          <w:tcPr>
            <w:tcW w:w="2337" w:type="dxa"/>
            <w:vAlign w:val="center"/>
          </w:tcPr>
          <w:p w:rsidR="0049028F" w:rsidRDefault="0033029B" w:rsidP="0049028F">
            <w:pPr>
              <w:jc w:val="center"/>
            </w:pPr>
            <w:r w:rsidRPr="0033029B">
              <w:rPr>
                <w:noProof/>
              </w:rPr>
              <w:drawing>
                <wp:inline distT="0" distB="0" distL="0" distR="0">
                  <wp:extent cx="1524000" cy="1238250"/>
                  <wp:effectExtent l="0" t="0" r="0" b="0"/>
                  <wp:docPr id="7" name="Picture 7" descr="C:\Users\ccooey\Desktop\Type 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ooey\Desktop\Type A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238250"/>
                          </a:xfrm>
                          <a:prstGeom prst="rect">
                            <a:avLst/>
                          </a:prstGeom>
                          <a:noFill/>
                          <a:ln>
                            <a:noFill/>
                          </a:ln>
                        </pic:spPr>
                      </pic:pic>
                    </a:graphicData>
                  </a:graphic>
                </wp:inline>
              </w:drawing>
            </w:r>
          </w:p>
        </w:tc>
        <w:tc>
          <w:tcPr>
            <w:tcW w:w="2338" w:type="dxa"/>
            <w:vAlign w:val="center"/>
          </w:tcPr>
          <w:p w:rsidR="0049028F" w:rsidRDefault="0033029B" w:rsidP="0049028F">
            <w:pPr>
              <w:jc w:val="center"/>
            </w:pPr>
            <w:r>
              <w:t>Yes</w:t>
            </w:r>
          </w:p>
        </w:tc>
        <w:tc>
          <w:tcPr>
            <w:tcW w:w="2338" w:type="dxa"/>
            <w:vAlign w:val="center"/>
          </w:tcPr>
          <w:p w:rsidR="0049028F" w:rsidRDefault="0033029B" w:rsidP="0049028F">
            <w:pPr>
              <w:jc w:val="center"/>
            </w:pPr>
            <w:r>
              <w:t>Yes</w:t>
            </w:r>
          </w:p>
        </w:tc>
      </w:tr>
      <w:tr w:rsidR="0049028F" w:rsidTr="0049028F">
        <w:tc>
          <w:tcPr>
            <w:tcW w:w="2337" w:type="dxa"/>
            <w:vAlign w:val="center"/>
          </w:tcPr>
          <w:p w:rsidR="0049028F" w:rsidRDefault="0049028F" w:rsidP="0049028F">
            <w:pPr>
              <w:jc w:val="center"/>
            </w:pPr>
            <w:r>
              <w:t>O</w:t>
            </w:r>
          </w:p>
        </w:tc>
        <w:tc>
          <w:tcPr>
            <w:tcW w:w="2337" w:type="dxa"/>
            <w:vAlign w:val="center"/>
          </w:tcPr>
          <w:p w:rsidR="0049028F" w:rsidRDefault="0033029B" w:rsidP="0049028F">
            <w:pPr>
              <w:jc w:val="center"/>
            </w:pPr>
            <w:r w:rsidRPr="0033029B">
              <w:rPr>
                <w:noProof/>
              </w:rPr>
              <w:drawing>
                <wp:inline distT="0" distB="0" distL="0" distR="0">
                  <wp:extent cx="1419225" cy="1057275"/>
                  <wp:effectExtent l="0" t="0" r="9525" b="9525"/>
                  <wp:docPr id="5" name="Picture 5" descr="C:\Users\ccooey\Desktop\Type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ooey\Desktop\Type 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tc>
        <w:tc>
          <w:tcPr>
            <w:tcW w:w="2338" w:type="dxa"/>
            <w:vAlign w:val="center"/>
          </w:tcPr>
          <w:p w:rsidR="0049028F" w:rsidRDefault="0033029B" w:rsidP="0049028F">
            <w:pPr>
              <w:jc w:val="center"/>
            </w:pPr>
            <w:r>
              <w:t>No</w:t>
            </w:r>
          </w:p>
        </w:tc>
        <w:tc>
          <w:tcPr>
            <w:tcW w:w="2338" w:type="dxa"/>
            <w:vAlign w:val="center"/>
          </w:tcPr>
          <w:p w:rsidR="0049028F" w:rsidRDefault="0033029B" w:rsidP="0049028F">
            <w:pPr>
              <w:jc w:val="center"/>
            </w:pPr>
            <w:r>
              <w:t>No</w:t>
            </w:r>
          </w:p>
        </w:tc>
      </w:tr>
    </w:tbl>
    <w:p w:rsidR="0049028F" w:rsidRDefault="0049028F" w:rsidP="0049028F"/>
    <w:p w:rsidR="0033029B" w:rsidRDefault="0033029B" w:rsidP="0049028F"/>
    <w:p w:rsidR="0033029B" w:rsidRDefault="0033029B" w:rsidP="0049028F"/>
    <w:p w:rsidR="0033029B" w:rsidRDefault="0033029B" w:rsidP="0049028F"/>
    <w:p w:rsidR="0049234C" w:rsidRDefault="0049234C" w:rsidP="0049028F">
      <w:r w:rsidRPr="0049234C">
        <w:rPr>
          <w:b/>
        </w:rPr>
        <w:lastRenderedPageBreak/>
        <w:t>Table 2</w:t>
      </w:r>
      <w:r>
        <w:t xml:space="preserve">. Compatibility of Blood Types. </w:t>
      </w:r>
    </w:p>
    <w:tbl>
      <w:tblPr>
        <w:tblStyle w:val="TableGrid"/>
        <w:tblW w:w="0" w:type="auto"/>
        <w:tblLook w:val="04A0" w:firstRow="1" w:lastRow="0" w:firstColumn="1" w:lastColumn="0" w:noHBand="0" w:noVBand="1"/>
      </w:tblPr>
      <w:tblGrid>
        <w:gridCol w:w="3116"/>
        <w:gridCol w:w="3117"/>
        <w:gridCol w:w="3117"/>
      </w:tblGrid>
      <w:tr w:rsidR="0049234C" w:rsidTr="0049234C">
        <w:tc>
          <w:tcPr>
            <w:tcW w:w="3116" w:type="dxa"/>
            <w:vAlign w:val="center"/>
          </w:tcPr>
          <w:p w:rsidR="0049234C" w:rsidRDefault="0049234C" w:rsidP="0049234C">
            <w:pPr>
              <w:jc w:val="center"/>
            </w:pPr>
            <w:r>
              <w:t>Patient’s Blood Type</w:t>
            </w:r>
          </w:p>
        </w:tc>
        <w:tc>
          <w:tcPr>
            <w:tcW w:w="3117" w:type="dxa"/>
            <w:vAlign w:val="center"/>
          </w:tcPr>
          <w:p w:rsidR="0049234C" w:rsidRDefault="0049234C" w:rsidP="0049234C">
            <w:pPr>
              <w:jc w:val="center"/>
            </w:pPr>
            <w:r>
              <w:t>Patient’s Blood Contains Antigens</w:t>
            </w:r>
          </w:p>
        </w:tc>
        <w:tc>
          <w:tcPr>
            <w:tcW w:w="3117" w:type="dxa"/>
            <w:vAlign w:val="center"/>
          </w:tcPr>
          <w:p w:rsidR="0049234C" w:rsidRDefault="0049234C" w:rsidP="0049234C">
            <w:pPr>
              <w:jc w:val="center"/>
            </w:pPr>
            <w:r>
              <w:t>Can Receive Blood from Donors Who Are</w:t>
            </w:r>
          </w:p>
        </w:tc>
      </w:tr>
      <w:tr w:rsidR="0049234C" w:rsidTr="0049234C">
        <w:tc>
          <w:tcPr>
            <w:tcW w:w="3116" w:type="dxa"/>
            <w:vAlign w:val="center"/>
          </w:tcPr>
          <w:p w:rsidR="0049234C" w:rsidRDefault="0049234C" w:rsidP="0049234C">
            <w:pPr>
              <w:jc w:val="center"/>
            </w:pPr>
            <w:r>
              <w:t>A+</w:t>
            </w:r>
          </w:p>
        </w:tc>
        <w:tc>
          <w:tcPr>
            <w:tcW w:w="3117" w:type="dxa"/>
            <w:vAlign w:val="center"/>
          </w:tcPr>
          <w:p w:rsidR="0049234C" w:rsidRDefault="0049234C" w:rsidP="0049234C">
            <w:pPr>
              <w:jc w:val="center"/>
            </w:pPr>
            <w:r>
              <w:t>A, Rh</w:t>
            </w:r>
          </w:p>
        </w:tc>
        <w:tc>
          <w:tcPr>
            <w:tcW w:w="3117" w:type="dxa"/>
            <w:vAlign w:val="center"/>
          </w:tcPr>
          <w:p w:rsidR="0049234C" w:rsidRDefault="0049234C" w:rsidP="0049234C">
            <w:pPr>
              <w:jc w:val="center"/>
            </w:pPr>
            <w:r>
              <w:t>A+, A-, O+, O-</w:t>
            </w:r>
          </w:p>
        </w:tc>
      </w:tr>
      <w:tr w:rsidR="0049234C" w:rsidTr="0049234C">
        <w:tc>
          <w:tcPr>
            <w:tcW w:w="3116" w:type="dxa"/>
            <w:vAlign w:val="center"/>
          </w:tcPr>
          <w:p w:rsidR="0049234C" w:rsidRDefault="0049234C" w:rsidP="0049234C">
            <w:pPr>
              <w:jc w:val="center"/>
            </w:pPr>
            <w:r>
              <w:t>A-</w:t>
            </w:r>
          </w:p>
        </w:tc>
        <w:tc>
          <w:tcPr>
            <w:tcW w:w="3117" w:type="dxa"/>
            <w:vAlign w:val="center"/>
          </w:tcPr>
          <w:p w:rsidR="0049234C" w:rsidRDefault="0049234C" w:rsidP="0049234C">
            <w:pPr>
              <w:jc w:val="center"/>
            </w:pPr>
            <w:r>
              <w:t>A only</w:t>
            </w:r>
          </w:p>
        </w:tc>
        <w:tc>
          <w:tcPr>
            <w:tcW w:w="3117" w:type="dxa"/>
            <w:vAlign w:val="center"/>
          </w:tcPr>
          <w:p w:rsidR="0049234C" w:rsidRDefault="0049234C" w:rsidP="0049234C">
            <w:pPr>
              <w:jc w:val="center"/>
            </w:pPr>
            <w:r>
              <w:t>A-, O-</w:t>
            </w:r>
          </w:p>
        </w:tc>
      </w:tr>
      <w:tr w:rsidR="0049234C" w:rsidTr="0049234C">
        <w:tc>
          <w:tcPr>
            <w:tcW w:w="3116" w:type="dxa"/>
            <w:vAlign w:val="center"/>
          </w:tcPr>
          <w:p w:rsidR="0049234C" w:rsidRDefault="0049234C" w:rsidP="0049234C">
            <w:pPr>
              <w:jc w:val="center"/>
            </w:pPr>
            <w:r>
              <w:t>B+</w:t>
            </w:r>
          </w:p>
        </w:tc>
        <w:tc>
          <w:tcPr>
            <w:tcW w:w="3117" w:type="dxa"/>
            <w:vAlign w:val="center"/>
          </w:tcPr>
          <w:p w:rsidR="0049234C" w:rsidRDefault="0049234C" w:rsidP="0049234C">
            <w:pPr>
              <w:jc w:val="center"/>
            </w:pPr>
            <w:r>
              <w:t>B, Rh</w:t>
            </w:r>
          </w:p>
        </w:tc>
        <w:tc>
          <w:tcPr>
            <w:tcW w:w="3117" w:type="dxa"/>
            <w:vAlign w:val="center"/>
          </w:tcPr>
          <w:p w:rsidR="0049234C" w:rsidRDefault="0049234C" w:rsidP="0049234C">
            <w:pPr>
              <w:jc w:val="center"/>
            </w:pPr>
            <w:r>
              <w:t>B+, B-, O+, O-</w:t>
            </w:r>
          </w:p>
        </w:tc>
      </w:tr>
      <w:tr w:rsidR="0049234C" w:rsidTr="0049234C">
        <w:tc>
          <w:tcPr>
            <w:tcW w:w="3116" w:type="dxa"/>
            <w:vAlign w:val="center"/>
          </w:tcPr>
          <w:p w:rsidR="0049234C" w:rsidRDefault="0049234C" w:rsidP="0049234C">
            <w:pPr>
              <w:jc w:val="center"/>
            </w:pPr>
            <w:r>
              <w:t>B-</w:t>
            </w:r>
          </w:p>
        </w:tc>
        <w:tc>
          <w:tcPr>
            <w:tcW w:w="3117" w:type="dxa"/>
            <w:vAlign w:val="center"/>
          </w:tcPr>
          <w:p w:rsidR="0049234C" w:rsidRDefault="0049234C" w:rsidP="0049234C">
            <w:pPr>
              <w:jc w:val="center"/>
            </w:pPr>
            <w:r>
              <w:t>B only</w:t>
            </w:r>
          </w:p>
        </w:tc>
        <w:tc>
          <w:tcPr>
            <w:tcW w:w="3117" w:type="dxa"/>
            <w:vAlign w:val="center"/>
          </w:tcPr>
          <w:p w:rsidR="0049234C" w:rsidRDefault="0049234C" w:rsidP="0049234C">
            <w:pPr>
              <w:jc w:val="center"/>
            </w:pPr>
            <w:r>
              <w:t>B-, O-</w:t>
            </w:r>
          </w:p>
        </w:tc>
      </w:tr>
      <w:tr w:rsidR="0049234C" w:rsidTr="0049234C">
        <w:tc>
          <w:tcPr>
            <w:tcW w:w="3116" w:type="dxa"/>
            <w:vAlign w:val="center"/>
          </w:tcPr>
          <w:p w:rsidR="0049234C" w:rsidRDefault="0049234C" w:rsidP="0049234C">
            <w:pPr>
              <w:jc w:val="center"/>
            </w:pPr>
            <w:r>
              <w:t>AB+</w:t>
            </w:r>
          </w:p>
        </w:tc>
        <w:tc>
          <w:tcPr>
            <w:tcW w:w="3117" w:type="dxa"/>
            <w:vAlign w:val="center"/>
          </w:tcPr>
          <w:p w:rsidR="0049234C" w:rsidRDefault="0049234C" w:rsidP="0049234C">
            <w:pPr>
              <w:jc w:val="center"/>
            </w:pPr>
            <w:r>
              <w:t>A, B, Rh</w:t>
            </w:r>
          </w:p>
        </w:tc>
        <w:tc>
          <w:tcPr>
            <w:tcW w:w="3117" w:type="dxa"/>
            <w:vAlign w:val="center"/>
          </w:tcPr>
          <w:p w:rsidR="0049234C" w:rsidRDefault="0049234C" w:rsidP="0049234C">
            <w:pPr>
              <w:jc w:val="center"/>
            </w:pPr>
            <w:r>
              <w:t>All types</w:t>
            </w:r>
            <w:r w:rsidR="002E1EB3">
              <w:t xml:space="preserve"> (universal receiver)</w:t>
            </w:r>
          </w:p>
        </w:tc>
      </w:tr>
      <w:tr w:rsidR="0049234C" w:rsidTr="0049234C">
        <w:tc>
          <w:tcPr>
            <w:tcW w:w="3116" w:type="dxa"/>
            <w:vAlign w:val="center"/>
          </w:tcPr>
          <w:p w:rsidR="0049234C" w:rsidRDefault="0049234C" w:rsidP="0049234C">
            <w:pPr>
              <w:jc w:val="center"/>
            </w:pPr>
            <w:r>
              <w:t>AB-</w:t>
            </w:r>
          </w:p>
        </w:tc>
        <w:tc>
          <w:tcPr>
            <w:tcW w:w="3117" w:type="dxa"/>
            <w:vAlign w:val="center"/>
          </w:tcPr>
          <w:p w:rsidR="0049234C" w:rsidRDefault="0049234C" w:rsidP="0049234C">
            <w:pPr>
              <w:jc w:val="center"/>
            </w:pPr>
            <w:r>
              <w:t>A, B</w:t>
            </w:r>
          </w:p>
        </w:tc>
        <w:tc>
          <w:tcPr>
            <w:tcW w:w="3117" w:type="dxa"/>
            <w:vAlign w:val="center"/>
          </w:tcPr>
          <w:p w:rsidR="0049234C" w:rsidRDefault="0049234C" w:rsidP="0049234C">
            <w:pPr>
              <w:jc w:val="center"/>
            </w:pPr>
            <w:r>
              <w:t>A-, B-, AB-, O-</w:t>
            </w:r>
          </w:p>
        </w:tc>
      </w:tr>
      <w:tr w:rsidR="0049234C" w:rsidTr="0049234C">
        <w:tc>
          <w:tcPr>
            <w:tcW w:w="3116" w:type="dxa"/>
            <w:vAlign w:val="center"/>
          </w:tcPr>
          <w:p w:rsidR="0049234C" w:rsidRDefault="0049234C" w:rsidP="0049234C">
            <w:pPr>
              <w:jc w:val="center"/>
            </w:pPr>
            <w:r>
              <w:t>O+</w:t>
            </w:r>
          </w:p>
        </w:tc>
        <w:tc>
          <w:tcPr>
            <w:tcW w:w="3117" w:type="dxa"/>
            <w:vAlign w:val="center"/>
          </w:tcPr>
          <w:p w:rsidR="0049234C" w:rsidRDefault="0049234C" w:rsidP="0049234C">
            <w:pPr>
              <w:jc w:val="center"/>
            </w:pPr>
            <w:r>
              <w:t>Rh only</w:t>
            </w:r>
          </w:p>
        </w:tc>
        <w:tc>
          <w:tcPr>
            <w:tcW w:w="3117" w:type="dxa"/>
            <w:vAlign w:val="center"/>
          </w:tcPr>
          <w:p w:rsidR="0049234C" w:rsidRDefault="0049234C" w:rsidP="0049234C">
            <w:pPr>
              <w:jc w:val="center"/>
            </w:pPr>
            <w:r>
              <w:t>O+, O-</w:t>
            </w:r>
          </w:p>
        </w:tc>
      </w:tr>
      <w:tr w:rsidR="0049234C" w:rsidTr="0049234C">
        <w:tc>
          <w:tcPr>
            <w:tcW w:w="3116" w:type="dxa"/>
            <w:vAlign w:val="center"/>
          </w:tcPr>
          <w:p w:rsidR="0049234C" w:rsidRDefault="0049234C" w:rsidP="0049234C">
            <w:pPr>
              <w:jc w:val="center"/>
            </w:pPr>
            <w:r>
              <w:t>O-</w:t>
            </w:r>
          </w:p>
        </w:tc>
        <w:tc>
          <w:tcPr>
            <w:tcW w:w="3117" w:type="dxa"/>
            <w:vAlign w:val="center"/>
          </w:tcPr>
          <w:p w:rsidR="0049234C" w:rsidRDefault="0049234C" w:rsidP="0049234C">
            <w:pPr>
              <w:jc w:val="center"/>
            </w:pPr>
            <w:r>
              <w:t>None</w:t>
            </w:r>
          </w:p>
        </w:tc>
        <w:tc>
          <w:tcPr>
            <w:tcW w:w="3117" w:type="dxa"/>
            <w:vAlign w:val="center"/>
          </w:tcPr>
          <w:p w:rsidR="0049234C" w:rsidRDefault="0049234C" w:rsidP="0049234C">
            <w:pPr>
              <w:jc w:val="center"/>
            </w:pPr>
            <w:r>
              <w:t>O- only</w:t>
            </w:r>
            <w:r w:rsidR="002E1EB3">
              <w:t xml:space="preserve"> (universal donor)</w:t>
            </w:r>
          </w:p>
        </w:tc>
      </w:tr>
    </w:tbl>
    <w:p w:rsidR="0049234C" w:rsidRDefault="0049234C" w:rsidP="0049028F"/>
    <w:p w:rsidR="002E1EB3" w:rsidRDefault="002E1EB3" w:rsidP="002E1EB3">
      <w:pPr>
        <w:spacing w:line="240" w:lineRule="auto"/>
      </w:pPr>
      <w:r>
        <w:t xml:space="preserve">Watch the following YouTube video for a demonstration of how this lab activity takes place.   </w:t>
      </w:r>
    </w:p>
    <w:p w:rsidR="002E1EB3" w:rsidRDefault="002A3096" w:rsidP="002E1EB3">
      <w:pPr>
        <w:spacing w:line="240" w:lineRule="auto"/>
      </w:pPr>
      <w:hyperlink r:id="rId12" w:history="1">
        <w:r w:rsidR="002E1EB3">
          <w:rPr>
            <w:rStyle w:val="Hyperlink"/>
          </w:rPr>
          <w:t>https://www.youtube.com/watch?v=z1rRTnaWrMw</w:t>
        </w:r>
      </w:hyperlink>
    </w:p>
    <w:p w:rsidR="002E1EB3" w:rsidRDefault="002E1EB3" w:rsidP="0049028F"/>
    <w:p w:rsidR="00E85863" w:rsidRDefault="00E85863" w:rsidP="00E85863">
      <w:r w:rsidRPr="0033029B">
        <w:rPr>
          <w:b/>
        </w:rPr>
        <w:t>Table 3.</w:t>
      </w:r>
      <w:r>
        <w:t xml:space="preserve"> Results of Blood Typing. (4 pts)</w:t>
      </w:r>
    </w:p>
    <w:tbl>
      <w:tblPr>
        <w:tblStyle w:val="TableGrid"/>
        <w:tblW w:w="0" w:type="auto"/>
        <w:tblLook w:val="04A0" w:firstRow="1" w:lastRow="0" w:firstColumn="1" w:lastColumn="0" w:noHBand="0" w:noVBand="1"/>
      </w:tblPr>
      <w:tblGrid>
        <w:gridCol w:w="1165"/>
        <w:gridCol w:w="1620"/>
        <w:gridCol w:w="1710"/>
        <w:gridCol w:w="1620"/>
        <w:gridCol w:w="1676"/>
        <w:gridCol w:w="1559"/>
      </w:tblGrid>
      <w:tr w:rsidR="00E85863" w:rsidTr="00C35FE4">
        <w:tc>
          <w:tcPr>
            <w:tcW w:w="1165" w:type="dxa"/>
            <w:vMerge w:val="restart"/>
            <w:vAlign w:val="center"/>
          </w:tcPr>
          <w:p w:rsidR="00E85863" w:rsidRDefault="00E85863" w:rsidP="00C35FE4">
            <w:pPr>
              <w:jc w:val="center"/>
            </w:pPr>
            <w:r>
              <w:t>Sample #</w:t>
            </w:r>
          </w:p>
        </w:tc>
        <w:tc>
          <w:tcPr>
            <w:tcW w:w="1620" w:type="dxa"/>
            <w:vMerge w:val="restart"/>
            <w:vAlign w:val="center"/>
          </w:tcPr>
          <w:p w:rsidR="00E85863" w:rsidRDefault="00E85863" w:rsidP="00C35FE4">
            <w:pPr>
              <w:jc w:val="center"/>
            </w:pPr>
            <w:r>
              <w:t>Patient’s Name</w:t>
            </w:r>
          </w:p>
        </w:tc>
        <w:tc>
          <w:tcPr>
            <w:tcW w:w="5006" w:type="dxa"/>
            <w:gridSpan w:val="3"/>
            <w:vAlign w:val="center"/>
          </w:tcPr>
          <w:p w:rsidR="00E85863" w:rsidRDefault="00E85863" w:rsidP="00C35FE4">
            <w:pPr>
              <w:jc w:val="center"/>
            </w:pPr>
            <w:r>
              <w:t>Agglutinated by</w:t>
            </w:r>
          </w:p>
        </w:tc>
        <w:tc>
          <w:tcPr>
            <w:tcW w:w="1559" w:type="dxa"/>
            <w:vMerge w:val="restart"/>
            <w:vAlign w:val="center"/>
          </w:tcPr>
          <w:p w:rsidR="00E85863" w:rsidRDefault="00E85863" w:rsidP="00C35FE4">
            <w:pPr>
              <w:jc w:val="center"/>
            </w:pPr>
            <w:r>
              <w:t>Blood Type</w:t>
            </w:r>
          </w:p>
        </w:tc>
      </w:tr>
      <w:tr w:rsidR="00E85863" w:rsidTr="00C35FE4">
        <w:tc>
          <w:tcPr>
            <w:tcW w:w="1165" w:type="dxa"/>
            <w:vMerge/>
            <w:vAlign w:val="center"/>
          </w:tcPr>
          <w:p w:rsidR="00E85863" w:rsidRDefault="00E85863" w:rsidP="00C35FE4">
            <w:pPr>
              <w:jc w:val="center"/>
            </w:pPr>
          </w:p>
        </w:tc>
        <w:tc>
          <w:tcPr>
            <w:tcW w:w="1620" w:type="dxa"/>
            <w:vMerge/>
            <w:vAlign w:val="center"/>
          </w:tcPr>
          <w:p w:rsidR="00E85863" w:rsidRDefault="00E85863" w:rsidP="00C35FE4">
            <w:pPr>
              <w:jc w:val="center"/>
            </w:pPr>
          </w:p>
        </w:tc>
        <w:tc>
          <w:tcPr>
            <w:tcW w:w="1710" w:type="dxa"/>
            <w:vAlign w:val="center"/>
          </w:tcPr>
          <w:p w:rsidR="00E85863" w:rsidRDefault="00E85863" w:rsidP="00C35FE4">
            <w:pPr>
              <w:jc w:val="center"/>
            </w:pPr>
            <w:r>
              <w:t>A Antiserum?</w:t>
            </w:r>
          </w:p>
        </w:tc>
        <w:tc>
          <w:tcPr>
            <w:tcW w:w="1620" w:type="dxa"/>
            <w:vAlign w:val="center"/>
          </w:tcPr>
          <w:p w:rsidR="00E85863" w:rsidRDefault="00E85863" w:rsidP="00C35FE4">
            <w:pPr>
              <w:jc w:val="center"/>
            </w:pPr>
            <w:r>
              <w:t>B Antiserum?</w:t>
            </w:r>
          </w:p>
        </w:tc>
        <w:tc>
          <w:tcPr>
            <w:tcW w:w="1676" w:type="dxa"/>
            <w:vAlign w:val="center"/>
          </w:tcPr>
          <w:p w:rsidR="00E85863" w:rsidRDefault="00E85863" w:rsidP="00C35FE4">
            <w:pPr>
              <w:jc w:val="center"/>
            </w:pPr>
            <w:r>
              <w:t>Rh Antiserum?</w:t>
            </w:r>
          </w:p>
        </w:tc>
        <w:tc>
          <w:tcPr>
            <w:tcW w:w="1559" w:type="dxa"/>
            <w:vMerge/>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1</w:t>
            </w:r>
          </w:p>
        </w:tc>
        <w:tc>
          <w:tcPr>
            <w:tcW w:w="1620" w:type="dxa"/>
            <w:vAlign w:val="center"/>
          </w:tcPr>
          <w:p w:rsidR="00E85863" w:rsidRDefault="00E85863" w:rsidP="00C35FE4">
            <w:pPr>
              <w:jc w:val="center"/>
            </w:pPr>
            <w:r>
              <w:t>Mr. Jones</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2</w:t>
            </w:r>
          </w:p>
        </w:tc>
        <w:tc>
          <w:tcPr>
            <w:tcW w:w="1620" w:type="dxa"/>
            <w:vAlign w:val="center"/>
          </w:tcPr>
          <w:p w:rsidR="00E85863" w:rsidRDefault="00E85863" w:rsidP="00C35FE4">
            <w:pPr>
              <w:jc w:val="center"/>
            </w:pPr>
            <w:r>
              <w:t>Mr. Smith</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3</w:t>
            </w:r>
          </w:p>
        </w:tc>
        <w:tc>
          <w:tcPr>
            <w:tcW w:w="1620" w:type="dxa"/>
            <w:vAlign w:val="center"/>
          </w:tcPr>
          <w:p w:rsidR="00E85863" w:rsidRDefault="00E85863" w:rsidP="00C35FE4">
            <w:pPr>
              <w:jc w:val="center"/>
            </w:pPr>
            <w:r>
              <w:t>Mr. Green</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4</w:t>
            </w:r>
          </w:p>
        </w:tc>
        <w:tc>
          <w:tcPr>
            <w:tcW w:w="1620" w:type="dxa"/>
            <w:vAlign w:val="center"/>
          </w:tcPr>
          <w:p w:rsidR="00E85863" w:rsidRDefault="00E85863" w:rsidP="00C35FE4">
            <w:pPr>
              <w:jc w:val="center"/>
            </w:pPr>
            <w:r>
              <w:t>Ms. Brown</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bl>
    <w:p w:rsidR="00E85863" w:rsidRDefault="00E85863" w:rsidP="00E85863"/>
    <w:p w:rsidR="00E85863" w:rsidRDefault="00E85863" w:rsidP="00E85863">
      <w:r>
        <w:t xml:space="preserve">Use the </w:t>
      </w:r>
      <w:r w:rsidRPr="000358BA">
        <w:t>photos</w:t>
      </w:r>
      <w:r>
        <w:t xml:space="preserve"> below</w:t>
      </w:r>
      <w:r w:rsidRPr="000358BA">
        <w:t xml:space="preserve"> to fill in blanks of Table 3.  </w:t>
      </w:r>
      <w:r>
        <w:t xml:space="preserve">The photo on the left shows the real data. Agglutination can be identified when text underneath is difficult to see.  The image on the right shows the same data, but agglutination can be identified by a dark cloudy presence in the well. </w:t>
      </w:r>
    </w:p>
    <w:p w:rsidR="004327D7" w:rsidRDefault="004327D7" w:rsidP="00E85863">
      <w:pPr>
        <w:jc w:val="center"/>
      </w:pPr>
      <w:r w:rsidRPr="004327D7">
        <w:rPr>
          <w:noProof/>
        </w:rPr>
        <w:drawing>
          <wp:inline distT="0" distB="0" distL="0" distR="0">
            <wp:extent cx="4429425" cy="2603350"/>
            <wp:effectExtent l="0" t="0" r="0" b="6985"/>
            <wp:docPr id="1" name="Picture 1" descr="C:\Users\ccooey\Desktop\New folder (2)\J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oey\Desktop\New folder (2)\Jones.p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04845" cy="2647677"/>
                    </a:xfrm>
                    <a:prstGeom prst="rect">
                      <a:avLst/>
                    </a:prstGeom>
                    <a:noFill/>
                    <a:ln>
                      <a:noFill/>
                    </a:ln>
                  </pic:spPr>
                </pic:pic>
              </a:graphicData>
            </a:graphic>
          </wp:inline>
        </w:drawing>
      </w:r>
    </w:p>
    <w:p w:rsidR="004327D7" w:rsidRDefault="004327D7" w:rsidP="00E85863">
      <w:pPr>
        <w:jc w:val="center"/>
      </w:pPr>
    </w:p>
    <w:p w:rsidR="00E85863" w:rsidRPr="00E85863" w:rsidRDefault="004327D7" w:rsidP="00E85863">
      <w:pPr>
        <w:jc w:val="center"/>
        <w:rPr>
          <w:rFonts w:eastAsia="Times New Roman"/>
          <w:snapToGrid w:val="0"/>
          <w:color w:val="000000"/>
          <w:w w:val="0"/>
          <w:sz w:val="0"/>
          <w:szCs w:val="0"/>
          <w:u w:color="000000"/>
          <w:bdr w:val="none" w:sz="0" w:space="0" w:color="000000"/>
          <w:shd w:val="clear" w:color="000000" w:fill="000000"/>
          <w:lang w:eastAsia="x-none" w:bidi="x-none"/>
        </w:rPr>
      </w:pPr>
      <w:r w:rsidRPr="004327D7">
        <w:rPr>
          <w:noProof/>
        </w:rPr>
        <w:drawing>
          <wp:inline distT="0" distB="0" distL="0" distR="0">
            <wp:extent cx="4374936" cy="2606040"/>
            <wp:effectExtent l="0" t="0" r="6985" b="3810"/>
            <wp:docPr id="2" name="Picture 2" descr="C:\Users\ccooey\Desktop\New folder (2)\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oey\Desktop\New folder (2)\Smith.gif"/>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74936" cy="2606040"/>
                    </a:xfrm>
                    <a:prstGeom prst="rect">
                      <a:avLst/>
                    </a:prstGeom>
                    <a:noFill/>
                    <a:ln>
                      <a:noFill/>
                    </a:ln>
                  </pic:spPr>
                </pic:pic>
              </a:graphicData>
            </a:graphic>
          </wp:inline>
        </w:drawing>
      </w:r>
      <w:r w:rsidRPr="004327D7">
        <w:rPr>
          <w:noProof/>
        </w:rPr>
        <w:drawing>
          <wp:inline distT="0" distB="0" distL="0" distR="0">
            <wp:extent cx="4605232" cy="2606040"/>
            <wp:effectExtent l="0" t="0" r="5080" b="3810"/>
            <wp:docPr id="3" name="Picture 3" descr="C:\Users\ccooey\Desktop\New folder (2)\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oey\Desktop\New folder (2)\Green.gif"/>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05232" cy="2606040"/>
                    </a:xfrm>
                    <a:prstGeom prst="rect">
                      <a:avLst/>
                    </a:prstGeom>
                    <a:noFill/>
                    <a:ln>
                      <a:noFill/>
                    </a:ln>
                  </pic:spPr>
                </pic:pic>
              </a:graphicData>
            </a:graphic>
          </wp:inline>
        </w:drawing>
      </w:r>
      <w:r w:rsidRPr="004327D7">
        <w:rPr>
          <w:noProof/>
        </w:rPr>
        <w:drawing>
          <wp:inline distT="0" distB="0" distL="0" distR="0">
            <wp:extent cx="4706494" cy="2606040"/>
            <wp:effectExtent l="0" t="0" r="0" b="3810"/>
            <wp:docPr id="4" name="Picture 4" descr="C:\Users\ccooey\Desktop\New folder (2)\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ooey\Desktop\New folder (2)\Brown.gif"/>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06494" cy="2606040"/>
                    </a:xfrm>
                    <a:prstGeom prst="rect">
                      <a:avLst/>
                    </a:prstGeom>
                    <a:noFill/>
                    <a:ln>
                      <a:noFill/>
                    </a:ln>
                  </pic:spPr>
                </pic:pic>
              </a:graphicData>
            </a:graphic>
          </wp:inline>
        </w:drawing>
      </w:r>
    </w:p>
    <w:p w:rsidR="00E85863" w:rsidRPr="00E85863" w:rsidRDefault="00E85863" w:rsidP="0049028F">
      <w:pPr>
        <w:rPr>
          <w:rFonts w:eastAsia="Times New Roman"/>
          <w:snapToGrid w:val="0"/>
          <w:color w:val="000000"/>
          <w:w w:val="0"/>
          <w:sz w:val="0"/>
          <w:szCs w:val="0"/>
          <w:u w:color="000000"/>
          <w:bdr w:val="none" w:sz="0" w:space="0" w:color="000000"/>
          <w:shd w:val="clear" w:color="000000" w:fill="000000"/>
          <w:lang w:val="x-none" w:eastAsia="x-none" w:bidi="x-none"/>
        </w:rPr>
        <w:sectPr w:rsidR="00E85863" w:rsidRPr="00E85863" w:rsidSect="00E85863">
          <w:pgSz w:w="12240" w:h="15840"/>
          <w:pgMar w:top="1440" w:right="1440" w:bottom="1440" w:left="1440" w:header="720" w:footer="720" w:gutter="0"/>
          <w:cols w:space="720"/>
          <w:docGrid w:linePitch="360"/>
        </w:sectPr>
      </w:pPr>
    </w:p>
    <w:p w:rsidR="007434E0" w:rsidRPr="007434E0" w:rsidRDefault="00806B24" w:rsidP="0049028F">
      <w:pPr>
        <w:rPr>
          <w:i/>
        </w:rPr>
      </w:pPr>
      <w:r w:rsidRPr="0033029B">
        <w:rPr>
          <w:noProof/>
        </w:rPr>
        <w:lastRenderedPageBreak/>
        <w:drawing>
          <wp:anchor distT="0" distB="0" distL="114300" distR="114300" simplePos="0" relativeHeight="251658240" behindDoc="0" locked="0" layoutInCell="1" allowOverlap="1">
            <wp:simplePos x="0" y="0"/>
            <wp:positionH relativeFrom="column">
              <wp:posOffset>-409575</wp:posOffset>
            </wp:positionH>
            <wp:positionV relativeFrom="paragraph">
              <wp:posOffset>885825</wp:posOffset>
            </wp:positionV>
            <wp:extent cx="6884670" cy="5162550"/>
            <wp:effectExtent l="0" t="0" r="0" b="0"/>
            <wp:wrapSquare wrapText="bothSides"/>
            <wp:docPr id="11" name="Picture 11" descr="C:\Users\ccooey\Desktop\Misc Lab Files\Red and White red blood cells for students to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ooey\Desktop\Misc Lab Files\Red and White red blood cells for students to count.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884670"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4E0">
        <w:t xml:space="preserve">Use the image below to count the number of red and white red blood cells for </w:t>
      </w:r>
      <w:r>
        <w:t>sections 1, 2, and 3 on the left side of the</w:t>
      </w:r>
      <w:r w:rsidR="007434E0">
        <w:t xml:space="preserve"> </w:t>
      </w:r>
      <w:r>
        <w:t>blood sample</w:t>
      </w:r>
      <w:r w:rsidR="007434E0">
        <w:t xml:space="preserve">.  For cells sitting on a line, record it if the majority of the cell is within the box. </w:t>
      </w:r>
      <w:r w:rsidR="004327D7">
        <w:t xml:space="preserve">Some cells may be overlapping. </w:t>
      </w:r>
      <w:r w:rsidR="007434E0">
        <w:t xml:space="preserve">Record the data in Table 4. </w:t>
      </w:r>
      <w:r>
        <w:rPr>
          <w:b/>
          <w:u w:val="single"/>
        </w:rPr>
        <w:t>HINT</w:t>
      </w:r>
      <w:r w:rsidR="007434E0" w:rsidRPr="007434E0">
        <w:rPr>
          <w:i/>
        </w:rPr>
        <w:t xml:space="preserve"> White blood cells are larger and have purple blotches. </w:t>
      </w:r>
      <w:r>
        <w:t xml:space="preserve">(1 </w:t>
      </w:r>
      <w:proofErr w:type="spellStart"/>
      <w:r>
        <w:t>pt</w:t>
      </w:r>
      <w:proofErr w:type="spellEnd"/>
      <w:r>
        <w:t>)</w:t>
      </w:r>
    </w:p>
    <w:p w:rsidR="0033029B" w:rsidRDefault="0033029B" w:rsidP="0049234C">
      <w:pPr>
        <w:jc w:val="center"/>
      </w:pPr>
    </w:p>
    <w:p w:rsidR="0033029B" w:rsidRDefault="0033029B" w:rsidP="0049028F">
      <w:r w:rsidRPr="007434E0">
        <w:rPr>
          <w:b/>
        </w:rPr>
        <w:t>Table 4.</w:t>
      </w:r>
      <w:r>
        <w:t xml:space="preserve"> Relative Counts of Red and White Blood Cells. </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702"/>
        <w:gridCol w:w="2337"/>
        <w:gridCol w:w="2338"/>
      </w:tblGrid>
      <w:tr w:rsidR="0033029B" w:rsidTr="00806B24">
        <w:tc>
          <w:tcPr>
            <w:tcW w:w="2702" w:type="dxa"/>
            <w:vMerge w:val="restart"/>
            <w:shd w:val="clear" w:color="auto" w:fill="E7E6E6" w:themeFill="background2"/>
            <w:vAlign w:val="center"/>
          </w:tcPr>
          <w:p w:rsidR="0033029B" w:rsidRPr="0049234C" w:rsidRDefault="0033029B" w:rsidP="0033029B">
            <w:pPr>
              <w:jc w:val="center"/>
              <w:rPr>
                <w:b/>
              </w:rPr>
            </w:pPr>
            <w:r w:rsidRPr="0049234C">
              <w:rPr>
                <w:b/>
              </w:rPr>
              <w:t>Group Number</w:t>
            </w:r>
          </w:p>
        </w:tc>
        <w:tc>
          <w:tcPr>
            <w:tcW w:w="4675" w:type="dxa"/>
            <w:gridSpan w:val="2"/>
            <w:shd w:val="clear" w:color="auto" w:fill="E7E6E6" w:themeFill="background2"/>
            <w:vAlign w:val="center"/>
          </w:tcPr>
          <w:p w:rsidR="0033029B" w:rsidRPr="0049234C" w:rsidRDefault="0033029B" w:rsidP="0033029B">
            <w:pPr>
              <w:jc w:val="center"/>
              <w:rPr>
                <w:b/>
              </w:rPr>
            </w:pPr>
            <w:r w:rsidRPr="0049234C">
              <w:rPr>
                <w:b/>
              </w:rPr>
              <w:t>Number of Cells</w:t>
            </w:r>
          </w:p>
        </w:tc>
      </w:tr>
      <w:tr w:rsidR="0033029B" w:rsidTr="00806B24">
        <w:tc>
          <w:tcPr>
            <w:tcW w:w="2702" w:type="dxa"/>
            <w:vMerge/>
            <w:tcBorders>
              <w:bottom w:val="single" w:sz="12" w:space="0" w:color="auto"/>
            </w:tcBorders>
            <w:shd w:val="clear" w:color="auto" w:fill="E7E6E6" w:themeFill="background2"/>
            <w:vAlign w:val="center"/>
          </w:tcPr>
          <w:p w:rsidR="0033029B" w:rsidRPr="0049234C" w:rsidRDefault="0033029B" w:rsidP="0033029B">
            <w:pPr>
              <w:jc w:val="center"/>
              <w:rPr>
                <w:b/>
              </w:rPr>
            </w:pPr>
          </w:p>
        </w:tc>
        <w:tc>
          <w:tcPr>
            <w:tcW w:w="2337" w:type="dxa"/>
            <w:tcBorders>
              <w:bottom w:val="single" w:sz="12" w:space="0" w:color="auto"/>
            </w:tcBorders>
            <w:shd w:val="clear" w:color="auto" w:fill="E7E6E6" w:themeFill="background2"/>
            <w:vAlign w:val="center"/>
          </w:tcPr>
          <w:p w:rsidR="0033029B" w:rsidRPr="0049234C" w:rsidRDefault="0033029B" w:rsidP="0033029B">
            <w:pPr>
              <w:jc w:val="center"/>
              <w:rPr>
                <w:b/>
              </w:rPr>
            </w:pPr>
            <w:r w:rsidRPr="0049234C">
              <w:rPr>
                <w:b/>
              </w:rPr>
              <w:t>Red</w:t>
            </w:r>
          </w:p>
        </w:tc>
        <w:tc>
          <w:tcPr>
            <w:tcW w:w="2338" w:type="dxa"/>
            <w:tcBorders>
              <w:bottom w:val="single" w:sz="12" w:space="0" w:color="auto"/>
            </w:tcBorders>
            <w:shd w:val="clear" w:color="auto" w:fill="E7E6E6" w:themeFill="background2"/>
            <w:vAlign w:val="center"/>
          </w:tcPr>
          <w:p w:rsidR="0033029B" w:rsidRPr="0049234C" w:rsidRDefault="0033029B" w:rsidP="0033029B">
            <w:pPr>
              <w:jc w:val="center"/>
              <w:rPr>
                <w:b/>
              </w:rPr>
            </w:pPr>
            <w:r w:rsidRPr="0049234C">
              <w:rPr>
                <w:b/>
              </w:rPr>
              <w:t>White</w:t>
            </w:r>
          </w:p>
        </w:tc>
      </w:tr>
      <w:tr w:rsidR="0033029B" w:rsidTr="0049234C">
        <w:tc>
          <w:tcPr>
            <w:tcW w:w="2702" w:type="dxa"/>
            <w:tcBorders>
              <w:top w:val="single" w:sz="12" w:space="0" w:color="auto"/>
            </w:tcBorders>
            <w:vAlign w:val="center"/>
          </w:tcPr>
          <w:p w:rsidR="0033029B" w:rsidRDefault="0033029B" w:rsidP="0033029B">
            <w:pPr>
              <w:jc w:val="center"/>
            </w:pPr>
            <w:r>
              <w:t>1</w:t>
            </w:r>
          </w:p>
        </w:tc>
        <w:tc>
          <w:tcPr>
            <w:tcW w:w="2337" w:type="dxa"/>
            <w:tcBorders>
              <w:top w:val="single" w:sz="12" w:space="0" w:color="auto"/>
            </w:tcBorders>
            <w:vAlign w:val="center"/>
          </w:tcPr>
          <w:p w:rsidR="0033029B" w:rsidRDefault="0033029B" w:rsidP="0033029B">
            <w:pPr>
              <w:jc w:val="center"/>
            </w:pPr>
          </w:p>
        </w:tc>
        <w:tc>
          <w:tcPr>
            <w:tcW w:w="2338" w:type="dxa"/>
            <w:tcBorders>
              <w:top w:val="single" w:sz="12" w:space="0" w:color="auto"/>
            </w:tcBorders>
            <w:vAlign w:val="center"/>
          </w:tcPr>
          <w:p w:rsidR="0033029B" w:rsidRDefault="0033029B" w:rsidP="0033029B">
            <w:pPr>
              <w:jc w:val="center"/>
            </w:pPr>
          </w:p>
        </w:tc>
      </w:tr>
      <w:tr w:rsidR="0033029B" w:rsidTr="0049234C">
        <w:tc>
          <w:tcPr>
            <w:tcW w:w="2702" w:type="dxa"/>
            <w:vAlign w:val="center"/>
          </w:tcPr>
          <w:p w:rsidR="0033029B" w:rsidRDefault="0033029B" w:rsidP="0033029B">
            <w:pPr>
              <w:jc w:val="center"/>
            </w:pPr>
            <w:r>
              <w:t>2</w:t>
            </w:r>
          </w:p>
        </w:tc>
        <w:tc>
          <w:tcPr>
            <w:tcW w:w="2337" w:type="dxa"/>
            <w:vAlign w:val="center"/>
          </w:tcPr>
          <w:p w:rsidR="0033029B" w:rsidRDefault="0033029B" w:rsidP="0033029B">
            <w:pPr>
              <w:jc w:val="center"/>
            </w:pPr>
          </w:p>
        </w:tc>
        <w:tc>
          <w:tcPr>
            <w:tcW w:w="2338" w:type="dxa"/>
            <w:vAlign w:val="center"/>
          </w:tcPr>
          <w:p w:rsidR="0033029B" w:rsidRDefault="0033029B" w:rsidP="0033029B">
            <w:pPr>
              <w:jc w:val="center"/>
            </w:pPr>
          </w:p>
        </w:tc>
      </w:tr>
      <w:tr w:rsidR="0033029B" w:rsidTr="0049234C">
        <w:tc>
          <w:tcPr>
            <w:tcW w:w="2702" w:type="dxa"/>
            <w:vAlign w:val="center"/>
          </w:tcPr>
          <w:p w:rsidR="0033029B" w:rsidRDefault="0033029B" w:rsidP="0033029B">
            <w:pPr>
              <w:jc w:val="center"/>
            </w:pPr>
            <w:r>
              <w:t>3</w:t>
            </w:r>
          </w:p>
        </w:tc>
        <w:tc>
          <w:tcPr>
            <w:tcW w:w="2337" w:type="dxa"/>
            <w:vAlign w:val="center"/>
          </w:tcPr>
          <w:p w:rsidR="0033029B" w:rsidRDefault="0033029B" w:rsidP="0033029B">
            <w:pPr>
              <w:jc w:val="center"/>
            </w:pPr>
          </w:p>
        </w:tc>
        <w:tc>
          <w:tcPr>
            <w:tcW w:w="2338" w:type="dxa"/>
            <w:vAlign w:val="center"/>
          </w:tcPr>
          <w:p w:rsidR="0033029B" w:rsidRDefault="0033029B" w:rsidP="0033029B">
            <w:pPr>
              <w:jc w:val="center"/>
            </w:pPr>
          </w:p>
        </w:tc>
      </w:tr>
      <w:tr w:rsidR="0033029B" w:rsidTr="0049234C">
        <w:tc>
          <w:tcPr>
            <w:tcW w:w="2702" w:type="dxa"/>
            <w:vAlign w:val="center"/>
          </w:tcPr>
          <w:p w:rsidR="0033029B" w:rsidRDefault="0033029B" w:rsidP="0033029B">
            <w:pPr>
              <w:jc w:val="center"/>
            </w:pPr>
            <w:r>
              <w:t>4</w:t>
            </w:r>
          </w:p>
        </w:tc>
        <w:tc>
          <w:tcPr>
            <w:tcW w:w="2337" w:type="dxa"/>
            <w:vAlign w:val="center"/>
          </w:tcPr>
          <w:p w:rsidR="0033029B" w:rsidRDefault="004327D7" w:rsidP="0033029B">
            <w:pPr>
              <w:jc w:val="center"/>
            </w:pPr>
            <w:r>
              <w:t>103</w:t>
            </w:r>
          </w:p>
        </w:tc>
        <w:tc>
          <w:tcPr>
            <w:tcW w:w="2338" w:type="dxa"/>
            <w:vAlign w:val="center"/>
          </w:tcPr>
          <w:p w:rsidR="0033029B" w:rsidRDefault="004327D7" w:rsidP="0033029B">
            <w:pPr>
              <w:jc w:val="center"/>
            </w:pPr>
            <w:r>
              <w:t>2</w:t>
            </w:r>
          </w:p>
        </w:tc>
      </w:tr>
      <w:tr w:rsidR="0033029B" w:rsidTr="0049234C">
        <w:tc>
          <w:tcPr>
            <w:tcW w:w="2702" w:type="dxa"/>
            <w:vAlign w:val="center"/>
          </w:tcPr>
          <w:p w:rsidR="0033029B" w:rsidRDefault="0033029B" w:rsidP="0033029B">
            <w:pPr>
              <w:jc w:val="center"/>
            </w:pPr>
            <w:r>
              <w:t>5</w:t>
            </w:r>
          </w:p>
        </w:tc>
        <w:tc>
          <w:tcPr>
            <w:tcW w:w="2337" w:type="dxa"/>
            <w:vAlign w:val="center"/>
          </w:tcPr>
          <w:p w:rsidR="0033029B" w:rsidRDefault="004327D7" w:rsidP="0033029B">
            <w:pPr>
              <w:jc w:val="center"/>
            </w:pPr>
            <w:r>
              <w:t>87</w:t>
            </w:r>
          </w:p>
        </w:tc>
        <w:tc>
          <w:tcPr>
            <w:tcW w:w="2338" w:type="dxa"/>
            <w:vAlign w:val="center"/>
          </w:tcPr>
          <w:p w:rsidR="0033029B" w:rsidRDefault="004327D7" w:rsidP="0033029B">
            <w:pPr>
              <w:jc w:val="center"/>
            </w:pPr>
            <w:r>
              <w:t>0</w:t>
            </w:r>
          </w:p>
        </w:tc>
      </w:tr>
      <w:tr w:rsidR="0033029B" w:rsidTr="0049234C">
        <w:tc>
          <w:tcPr>
            <w:tcW w:w="2702" w:type="dxa"/>
            <w:tcBorders>
              <w:bottom w:val="single" w:sz="12" w:space="0" w:color="auto"/>
            </w:tcBorders>
            <w:vAlign w:val="center"/>
          </w:tcPr>
          <w:p w:rsidR="0033029B" w:rsidRDefault="0033029B" w:rsidP="0033029B">
            <w:pPr>
              <w:jc w:val="center"/>
            </w:pPr>
            <w:r>
              <w:t>6</w:t>
            </w:r>
          </w:p>
        </w:tc>
        <w:tc>
          <w:tcPr>
            <w:tcW w:w="2337" w:type="dxa"/>
            <w:tcBorders>
              <w:bottom w:val="single" w:sz="12" w:space="0" w:color="auto"/>
            </w:tcBorders>
            <w:vAlign w:val="center"/>
          </w:tcPr>
          <w:p w:rsidR="0033029B" w:rsidRDefault="004327D7" w:rsidP="0033029B">
            <w:pPr>
              <w:jc w:val="center"/>
            </w:pPr>
            <w:r>
              <w:t>95</w:t>
            </w:r>
          </w:p>
        </w:tc>
        <w:tc>
          <w:tcPr>
            <w:tcW w:w="2338" w:type="dxa"/>
            <w:tcBorders>
              <w:bottom w:val="single" w:sz="12" w:space="0" w:color="auto"/>
            </w:tcBorders>
            <w:vAlign w:val="center"/>
          </w:tcPr>
          <w:p w:rsidR="0033029B" w:rsidRDefault="004327D7" w:rsidP="0033029B">
            <w:pPr>
              <w:jc w:val="center"/>
            </w:pPr>
            <w:r>
              <w:t>0</w:t>
            </w:r>
          </w:p>
        </w:tc>
      </w:tr>
      <w:tr w:rsidR="0033029B" w:rsidTr="0049234C">
        <w:tc>
          <w:tcPr>
            <w:tcW w:w="2702" w:type="dxa"/>
            <w:tcBorders>
              <w:top w:val="single" w:sz="12" w:space="0" w:color="auto"/>
            </w:tcBorders>
            <w:vAlign w:val="center"/>
          </w:tcPr>
          <w:p w:rsidR="0033029B" w:rsidRPr="0049234C" w:rsidRDefault="0033029B" w:rsidP="0033029B">
            <w:pPr>
              <w:jc w:val="center"/>
              <w:rPr>
                <w:b/>
              </w:rPr>
            </w:pPr>
            <w:r w:rsidRPr="0049234C">
              <w:rPr>
                <w:b/>
              </w:rPr>
              <w:t>Total</w:t>
            </w:r>
          </w:p>
        </w:tc>
        <w:tc>
          <w:tcPr>
            <w:tcW w:w="2337" w:type="dxa"/>
            <w:tcBorders>
              <w:top w:val="single" w:sz="12" w:space="0" w:color="auto"/>
            </w:tcBorders>
            <w:vAlign w:val="center"/>
          </w:tcPr>
          <w:p w:rsidR="0033029B" w:rsidRDefault="0033029B" w:rsidP="0033029B">
            <w:pPr>
              <w:jc w:val="center"/>
            </w:pPr>
          </w:p>
        </w:tc>
        <w:tc>
          <w:tcPr>
            <w:tcW w:w="2338" w:type="dxa"/>
            <w:tcBorders>
              <w:top w:val="single" w:sz="12" w:space="0" w:color="auto"/>
            </w:tcBorders>
            <w:vAlign w:val="center"/>
          </w:tcPr>
          <w:p w:rsidR="0033029B" w:rsidRDefault="0033029B" w:rsidP="0033029B">
            <w:pPr>
              <w:jc w:val="center"/>
            </w:pPr>
          </w:p>
        </w:tc>
      </w:tr>
      <w:tr w:rsidR="0033029B" w:rsidTr="0049234C">
        <w:tc>
          <w:tcPr>
            <w:tcW w:w="2702" w:type="dxa"/>
            <w:vAlign w:val="center"/>
          </w:tcPr>
          <w:p w:rsidR="0033029B" w:rsidRPr="0049234C" w:rsidRDefault="0033029B" w:rsidP="0033029B">
            <w:pPr>
              <w:jc w:val="center"/>
              <w:rPr>
                <w:b/>
              </w:rPr>
            </w:pPr>
            <w:r w:rsidRPr="0049234C">
              <w:rPr>
                <w:b/>
              </w:rPr>
              <w:t>Ratio of RBC:WBC</w:t>
            </w:r>
            <w:r w:rsidR="0049234C">
              <w:rPr>
                <w:b/>
              </w:rPr>
              <w:t xml:space="preserve"> </w:t>
            </w:r>
            <w:r w:rsidRPr="0049234C">
              <w:rPr>
                <w:b/>
              </w:rPr>
              <w:t>=</w:t>
            </w:r>
          </w:p>
        </w:tc>
        <w:tc>
          <w:tcPr>
            <w:tcW w:w="4675" w:type="dxa"/>
            <w:gridSpan w:val="2"/>
            <w:vAlign w:val="center"/>
          </w:tcPr>
          <w:p w:rsidR="0033029B" w:rsidRDefault="0033029B" w:rsidP="0033029B">
            <w:pPr>
              <w:jc w:val="center"/>
            </w:pPr>
            <w:r>
              <w:t>(</w:t>
            </w:r>
            <w:r w:rsidRPr="0049234C">
              <w:rPr>
                <w:i/>
              </w:rPr>
              <w:t>insert ratio number here</w:t>
            </w:r>
            <w:r>
              <w:t>):1</w:t>
            </w:r>
          </w:p>
        </w:tc>
      </w:tr>
    </w:tbl>
    <w:p w:rsidR="0033029B" w:rsidRDefault="0033029B" w:rsidP="0049028F"/>
    <w:p w:rsidR="0049234C" w:rsidRDefault="0049234C" w:rsidP="0049028F"/>
    <w:p w:rsidR="0049234C" w:rsidRDefault="0049234C" w:rsidP="0049028F"/>
    <w:p w:rsidR="0049234C" w:rsidRDefault="0049234C" w:rsidP="0049028F"/>
    <w:p w:rsidR="0049234C" w:rsidRDefault="0049234C" w:rsidP="0049028F"/>
    <w:p w:rsidR="0049234C" w:rsidRDefault="0049234C" w:rsidP="0049028F"/>
    <w:p w:rsidR="0033029B" w:rsidRDefault="007434E0" w:rsidP="007434E0">
      <w:pPr>
        <w:pStyle w:val="ListParagraph"/>
        <w:numPr>
          <w:ilvl w:val="0"/>
          <w:numId w:val="1"/>
        </w:numPr>
      </w:pPr>
      <w:r>
        <w:lastRenderedPageBreak/>
        <w:t xml:space="preserve"> Mr. Jones receives a blood transfusion from Mr. Smith. What do you expect will happen, and why? Explain, using vocabulary from the introduction. (4 pts)</w:t>
      </w:r>
    </w:p>
    <w:p w:rsidR="007434E0" w:rsidRDefault="007434E0" w:rsidP="007434E0"/>
    <w:p w:rsidR="007434E0" w:rsidRDefault="007434E0" w:rsidP="007434E0"/>
    <w:p w:rsidR="007434E0" w:rsidRDefault="007434E0" w:rsidP="007434E0"/>
    <w:p w:rsidR="0049234C" w:rsidRDefault="0049234C" w:rsidP="007434E0"/>
    <w:p w:rsidR="0049234C" w:rsidRDefault="0049234C" w:rsidP="007434E0"/>
    <w:p w:rsidR="007434E0" w:rsidRDefault="007434E0" w:rsidP="007434E0"/>
    <w:p w:rsidR="007434E0" w:rsidRDefault="007434E0" w:rsidP="007434E0">
      <w:pPr>
        <w:pStyle w:val="ListParagraph"/>
        <w:numPr>
          <w:ilvl w:val="0"/>
          <w:numId w:val="1"/>
        </w:numPr>
      </w:pPr>
      <w:r>
        <w:t xml:space="preserve">If Mr. Green needed a blood transfusion, who should he ask? Please list all acceptable donors, and explain why Mr. Green would be able to tolerate their blood types. (Include all relevant </w:t>
      </w:r>
      <w:r w:rsidRPr="007434E0">
        <w:rPr>
          <w:i/>
        </w:rPr>
        <w:t>antigens</w:t>
      </w:r>
      <w:r>
        <w:t xml:space="preserve"> in your explanation.) (3 pts). </w:t>
      </w:r>
    </w:p>
    <w:p w:rsidR="007434E0" w:rsidRDefault="007434E0" w:rsidP="007434E0"/>
    <w:p w:rsidR="007434E0" w:rsidRDefault="007434E0" w:rsidP="007434E0"/>
    <w:p w:rsidR="007434E0" w:rsidRDefault="007434E0" w:rsidP="007434E0"/>
    <w:p w:rsidR="0049234C" w:rsidRDefault="0049234C" w:rsidP="007434E0"/>
    <w:p w:rsidR="007434E0" w:rsidRDefault="007434E0" w:rsidP="007434E0">
      <w:pPr>
        <w:pStyle w:val="ListParagraph"/>
        <w:numPr>
          <w:ilvl w:val="0"/>
          <w:numId w:val="1"/>
        </w:numPr>
      </w:pPr>
      <w:r>
        <w:t xml:space="preserve">Ms. Brown is pregnant, and tests reveal her baby has type B+ blood. Will she need to be given antiserum during labor? Does this protect her current first child, or future babies? Explain why or why not using concepts and vocabulary from the introduction. (3pts) </w:t>
      </w:r>
    </w:p>
    <w:p w:rsidR="007434E0" w:rsidRDefault="007434E0" w:rsidP="007434E0"/>
    <w:p w:rsidR="007434E0" w:rsidRDefault="007434E0" w:rsidP="007434E0"/>
    <w:p w:rsidR="007434E0" w:rsidRDefault="007434E0" w:rsidP="007434E0"/>
    <w:p w:rsidR="007434E0" w:rsidRDefault="007434E0" w:rsidP="007434E0"/>
    <w:p w:rsidR="007434E0" w:rsidRDefault="007434E0" w:rsidP="007434E0">
      <w:pPr>
        <w:pStyle w:val="ListParagraph"/>
        <w:numPr>
          <w:ilvl w:val="0"/>
          <w:numId w:val="1"/>
        </w:numPr>
      </w:pPr>
      <w:r>
        <w:t xml:space="preserve">Ms. Purple is wheeled into the emergency room with a high fever. A technician collects a blood sample, and later reports that Ms. Purple has red blood cell and white blood cell counts as listed in Table 4. Do you think Ms. Purple has an infection? Explain why, using both the information given here, and information from the lab introduction. (3 pts) </w:t>
      </w:r>
    </w:p>
    <w:p w:rsidR="007434E0" w:rsidRDefault="007434E0" w:rsidP="007434E0"/>
    <w:p w:rsidR="0049234C" w:rsidRDefault="0049234C" w:rsidP="007434E0"/>
    <w:p w:rsidR="00806B24" w:rsidRDefault="00806B24" w:rsidP="007434E0"/>
    <w:p w:rsidR="00806B24" w:rsidRDefault="00806B24" w:rsidP="007434E0"/>
    <w:p w:rsidR="00806B24" w:rsidRDefault="00806B24" w:rsidP="007434E0"/>
    <w:p w:rsidR="0049234C" w:rsidRDefault="0049234C" w:rsidP="007434E0"/>
    <w:p w:rsidR="007434E0" w:rsidRDefault="007434E0" w:rsidP="007434E0"/>
    <w:p w:rsidR="007434E0" w:rsidRDefault="007434E0" w:rsidP="007434E0">
      <w:pPr>
        <w:pStyle w:val="ListParagraph"/>
        <w:numPr>
          <w:ilvl w:val="0"/>
          <w:numId w:val="1"/>
        </w:numPr>
      </w:pPr>
      <w:r>
        <w:t xml:space="preserve">Tuberculosis is a chronic respiratory condition caused by </w:t>
      </w:r>
      <w:r w:rsidRPr="007434E0">
        <w:rPr>
          <w:i/>
        </w:rPr>
        <w:t>Mycobacterium tuberculosis</w:t>
      </w:r>
      <w:r>
        <w:t xml:space="preserve">, a high contagious bacterium. People with tuberculosis will often have a persistent (sometimes bloody) cough, fatigue, weight loss, and fever. </w:t>
      </w:r>
      <w:r w:rsidRPr="007434E0">
        <w:rPr>
          <w:i/>
        </w:rPr>
        <w:t>M. tuberculosis</w:t>
      </w:r>
      <w:r>
        <w:t xml:space="preserve"> produces a protein we will call “X”. A new test for tuberculosis checks for X antibodies in a person’s blood. If the antibodies are present, the result is “positive.” Why would X antibodies be present in someone’s blood? What specific kind of cells would produce them? (2 pts) </w:t>
      </w:r>
    </w:p>
    <w:p w:rsidR="0049234C" w:rsidRDefault="0049234C" w:rsidP="0049234C"/>
    <w:p w:rsidR="0049234C" w:rsidRDefault="0049234C" w:rsidP="0049234C"/>
    <w:p w:rsidR="0049234C" w:rsidRDefault="0049234C" w:rsidP="0049234C"/>
    <w:p w:rsidR="0049234C" w:rsidRDefault="0049234C" w:rsidP="0049234C">
      <w:pPr>
        <w:pStyle w:val="ListParagraph"/>
        <w:numPr>
          <w:ilvl w:val="0"/>
          <w:numId w:val="1"/>
        </w:numPr>
      </w:pPr>
      <w:r>
        <w:t xml:space="preserve"> Why are there so many more erythrocytes than leukocytes in both healthy and sick individuals? (2 pts)</w:t>
      </w:r>
    </w:p>
    <w:p w:rsidR="0049234C" w:rsidRDefault="0049234C" w:rsidP="0049234C"/>
    <w:p w:rsidR="0049234C" w:rsidRDefault="0049234C" w:rsidP="0049234C"/>
    <w:p w:rsidR="0049234C" w:rsidRPr="0049028F" w:rsidRDefault="0049234C" w:rsidP="0049234C"/>
    <w:sectPr w:rsidR="0049234C" w:rsidRPr="0049028F" w:rsidSect="00806B24">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B211B"/>
    <w:multiLevelType w:val="hybridMultilevel"/>
    <w:tmpl w:val="4DCAB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8F"/>
    <w:rsid w:val="000358BA"/>
    <w:rsid w:val="002A3096"/>
    <w:rsid w:val="002E1EB3"/>
    <w:rsid w:val="0033029B"/>
    <w:rsid w:val="004327D7"/>
    <w:rsid w:val="00487365"/>
    <w:rsid w:val="0049028F"/>
    <w:rsid w:val="0049234C"/>
    <w:rsid w:val="004F76CB"/>
    <w:rsid w:val="006266EA"/>
    <w:rsid w:val="006C2C45"/>
    <w:rsid w:val="007434E0"/>
    <w:rsid w:val="007B3E14"/>
    <w:rsid w:val="00806B24"/>
    <w:rsid w:val="009E2C3C"/>
    <w:rsid w:val="00B51656"/>
    <w:rsid w:val="00E85863"/>
    <w:rsid w:val="00F3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35C2B8-C7A0-41A0-B960-1DD33E52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34E0"/>
    <w:pPr>
      <w:ind w:left="720"/>
      <w:contextualSpacing/>
    </w:pPr>
  </w:style>
  <w:style w:type="character" w:styleId="Hyperlink">
    <w:name w:val="Hyperlink"/>
    <w:basedOn w:val="DefaultParagraphFont"/>
    <w:uiPriority w:val="99"/>
    <w:semiHidden/>
    <w:unhideWhenUsed/>
    <w:rsid w:val="002E1E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s://www.youtube.com/watch?v=z1rRTnaWrMw" TargetMode="External"/><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64CFF-0A3D-4688-96DE-F24BC037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Crissa Cooey</dc:creator>
  <cp:keywords/>
  <dc:description/>
  <cp:lastModifiedBy>Rebecca Merritt</cp:lastModifiedBy>
  <cp:revision>2</cp:revision>
  <dcterms:created xsi:type="dcterms:W3CDTF">2020-03-16T21:05:00Z</dcterms:created>
  <dcterms:modified xsi:type="dcterms:W3CDTF">2020-03-16T21:05:00Z</dcterms:modified>
</cp:coreProperties>
</file>